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7" w:type="dxa"/>
        <w:tblInd w:w="-106" w:type="dxa"/>
        <w:tblLayout w:type="fixed"/>
        <w:tblLook w:val="0000"/>
      </w:tblPr>
      <w:tblGrid>
        <w:gridCol w:w="3528"/>
        <w:gridCol w:w="1077"/>
        <w:gridCol w:w="5022"/>
      </w:tblGrid>
      <w:tr w:rsidR="004D5A67" w:rsidRPr="000A203C">
        <w:trPr>
          <w:gridAfter w:val="2"/>
          <w:wAfter w:w="6099" w:type="dxa"/>
        </w:trPr>
        <w:tc>
          <w:tcPr>
            <w:tcW w:w="3528" w:type="dxa"/>
          </w:tcPr>
          <w:p w:rsidR="004D5A67" w:rsidRPr="000A203C" w:rsidRDefault="00287897" w:rsidP="001A4D91">
            <w:pPr>
              <w:jc w:val="center"/>
              <w:rPr>
                <w:rFonts w:ascii="Calibri" w:hAnsi="Calibri" w:cs="Calibri"/>
                <w:sz w:val="22"/>
                <w:szCs w:val="22"/>
              </w:rPr>
            </w:pPr>
            <w:r>
              <w:rPr>
                <w:rFonts w:ascii="Calibri" w:hAnsi="Calibri" w:cs="Calibri"/>
                <w:b/>
                <w:bCs/>
                <w:caps/>
                <w:noProof/>
                <w:sz w:val="22"/>
                <w:szCs w:val="22"/>
              </w:rPr>
              <w:drawing>
                <wp:inline distT="0" distB="0" distL="0" distR="0">
                  <wp:extent cx="523875" cy="523875"/>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r>
      <w:tr w:rsidR="004D5A67" w:rsidRPr="000A203C">
        <w:tc>
          <w:tcPr>
            <w:tcW w:w="3528" w:type="dxa"/>
          </w:tcPr>
          <w:p w:rsidR="004D5A67" w:rsidRPr="000A203C" w:rsidRDefault="004D5A67" w:rsidP="001A4D91">
            <w:pPr>
              <w:jc w:val="center"/>
              <w:rPr>
                <w:rFonts w:ascii="Calibri" w:hAnsi="Calibri" w:cs="Calibri"/>
                <w:color w:val="0000FF"/>
                <w:sz w:val="22"/>
                <w:szCs w:val="22"/>
              </w:rPr>
            </w:pPr>
            <w:r w:rsidRPr="000A203C">
              <w:rPr>
                <w:rFonts w:ascii="Calibri" w:hAnsi="Calibri" w:cs="Calibri"/>
                <w:b/>
                <w:bCs/>
                <w:color w:val="0000FF"/>
                <w:sz w:val="22"/>
                <w:szCs w:val="22"/>
              </w:rPr>
              <w:t>ΕΛΛΗΝΙΚΗ ΔΗΜΟΚΡΑΤΙΑ</w:t>
            </w:r>
          </w:p>
        </w:tc>
        <w:tc>
          <w:tcPr>
            <w:tcW w:w="1077" w:type="dxa"/>
          </w:tcPr>
          <w:p w:rsidR="004D5A67" w:rsidRPr="000A203C" w:rsidRDefault="004D5A67" w:rsidP="001A4D91">
            <w:pPr>
              <w:jc w:val="both"/>
              <w:rPr>
                <w:rFonts w:ascii="Calibri" w:hAnsi="Calibri" w:cs="Calibri"/>
                <w:sz w:val="22"/>
                <w:szCs w:val="22"/>
              </w:rPr>
            </w:pPr>
          </w:p>
        </w:tc>
        <w:tc>
          <w:tcPr>
            <w:tcW w:w="5022" w:type="dxa"/>
          </w:tcPr>
          <w:p w:rsidR="004D5A67" w:rsidRPr="00287897" w:rsidRDefault="004D5A67" w:rsidP="00686483">
            <w:pPr>
              <w:rPr>
                <w:rFonts w:ascii="Calibri" w:hAnsi="Calibri" w:cs="Calibri"/>
                <w:b/>
                <w:bCs/>
                <w:sz w:val="22"/>
                <w:szCs w:val="22"/>
                <w:lang w:val="en-US"/>
              </w:rPr>
            </w:pPr>
            <w:r w:rsidRPr="000A203C">
              <w:rPr>
                <w:rFonts w:ascii="Calibri" w:hAnsi="Calibri" w:cs="Calibri"/>
                <w:sz w:val="22"/>
                <w:szCs w:val="22"/>
              </w:rPr>
              <w:t xml:space="preserve">Κόρινθος, </w:t>
            </w:r>
            <w:r w:rsidR="00287897" w:rsidRPr="003346FB">
              <w:rPr>
                <w:rFonts w:ascii="Calibri" w:hAnsi="Calibri" w:cs="Calibri"/>
                <w:b/>
                <w:sz w:val="26"/>
                <w:szCs w:val="26"/>
                <w:lang w:val="en-US"/>
              </w:rPr>
              <w:t>2</w:t>
            </w:r>
            <w:r w:rsidR="00686483" w:rsidRPr="003346FB">
              <w:rPr>
                <w:rFonts w:ascii="Calibri" w:hAnsi="Calibri" w:cs="Calibri"/>
                <w:b/>
                <w:sz w:val="26"/>
                <w:szCs w:val="26"/>
                <w:lang w:val="en-US"/>
              </w:rPr>
              <w:t>6</w:t>
            </w:r>
            <w:r w:rsidRPr="003346FB">
              <w:rPr>
                <w:rFonts w:ascii="Calibri" w:hAnsi="Calibri" w:cs="Calibri"/>
                <w:b/>
                <w:sz w:val="26"/>
                <w:szCs w:val="26"/>
              </w:rPr>
              <w:t>/</w:t>
            </w:r>
            <w:r w:rsidR="00287897" w:rsidRPr="003346FB">
              <w:rPr>
                <w:rFonts w:ascii="Calibri" w:hAnsi="Calibri" w:cs="Calibri"/>
                <w:b/>
                <w:sz w:val="26"/>
                <w:szCs w:val="26"/>
                <w:lang w:val="en-US"/>
              </w:rPr>
              <w:t>6</w:t>
            </w:r>
            <w:r w:rsidRPr="003346FB">
              <w:rPr>
                <w:rFonts w:ascii="Calibri" w:hAnsi="Calibri" w:cs="Calibri"/>
                <w:b/>
                <w:sz w:val="26"/>
                <w:szCs w:val="26"/>
              </w:rPr>
              <w:t>/201</w:t>
            </w:r>
            <w:r w:rsidR="00686483" w:rsidRPr="003346FB">
              <w:rPr>
                <w:rFonts w:ascii="Calibri" w:hAnsi="Calibri" w:cs="Calibri"/>
                <w:b/>
                <w:sz w:val="26"/>
                <w:szCs w:val="26"/>
                <w:lang w:val="en-US"/>
              </w:rPr>
              <w:t>9</w:t>
            </w:r>
          </w:p>
        </w:tc>
      </w:tr>
      <w:tr w:rsidR="004D5A67" w:rsidRPr="000A203C">
        <w:tc>
          <w:tcPr>
            <w:tcW w:w="3528" w:type="dxa"/>
          </w:tcPr>
          <w:p w:rsidR="004D5A67" w:rsidRPr="000A203C" w:rsidRDefault="004D5A67" w:rsidP="001A4D91">
            <w:pPr>
              <w:jc w:val="center"/>
              <w:rPr>
                <w:rFonts w:ascii="Calibri" w:hAnsi="Calibri" w:cs="Calibri"/>
                <w:noProof/>
                <w:color w:val="0000FF"/>
                <w:sz w:val="22"/>
                <w:szCs w:val="22"/>
              </w:rPr>
            </w:pPr>
            <w:r>
              <w:rPr>
                <w:rFonts w:ascii="Calibri" w:hAnsi="Calibri" w:cs="Calibri"/>
                <w:noProof/>
                <w:color w:val="0000FF"/>
                <w:sz w:val="22"/>
                <w:szCs w:val="22"/>
              </w:rPr>
              <w:t>ΥΠΟΥΡΓΕΙΟ ΠΑΙΔΕΙΑΣ</w:t>
            </w:r>
            <w:r w:rsidRPr="003D6BA1">
              <w:rPr>
                <w:rFonts w:ascii="Calibri" w:hAnsi="Calibri" w:cs="Calibri"/>
                <w:noProof/>
                <w:color w:val="0000FF"/>
                <w:sz w:val="22"/>
                <w:szCs w:val="22"/>
              </w:rPr>
              <w:t xml:space="preserve">, </w:t>
            </w:r>
            <w:r>
              <w:rPr>
                <w:rFonts w:ascii="Calibri" w:hAnsi="Calibri" w:cs="Calibri"/>
                <w:noProof/>
                <w:color w:val="0000FF"/>
                <w:sz w:val="22"/>
                <w:szCs w:val="22"/>
              </w:rPr>
              <w:t>ΕΡΕΥΝΑΣ</w:t>
            </w:r>
            <w:r w:rsidRPr="000A203C">
              <w:rPr>
                <w:rFonts w:ascii="Calibri" w:hAnsi="Calibri" w:cs="Calibri"/>
                <w:noProof/>
                <w:color w:val="0000FF"/>
                <w:sz w:val="22"/>
                <w:szCs w:val="22"/>
              </w:rPr>
              <w:t xml:space="preserve"> </w:t>
            </w:r>
          </w:p>
          <w:p w:rsidR="004D5A67" w:rsidRPr="000A203C" w:rsidRDefault="004D5A67" w:rsidP="00325100">
            <w:pPr>
              <w:jc w:val="center"/>
              <w:rPr>
                <w:rFonts w:ascii="Calibri" w:hAnsi="Calibri" w:cs="Calibri"/>
                <w:b/>
                <w:bCs/>
                <w:sz w:val="22"/>
                <w:szCs w:val="22"/>
              </w:rPr>
            </w:pPr>
            <w:r w:rsidRPr="000A203C">
              <w:rPr>
                <w:rFonts w:ascii="Calibri" w:hAnsi="Calibri" w:cs="Calibri"/>
                <w:noProof/>
                <w:color w:val="0000FF"/>
                <w:sz w:val="22"/>
                <w:szCs w:val="22"/>
              </w:rPr>
              <w:t xml:space="preserve">ΚΑΙ ΘΡΗΣΚΕΥΜΑΤΩΝ </w:t>
            </w:r>
          </w:p>
        </w:tc>
        <w:tc>
          <w:tcPr>
            <w:tcW w:w="1077" w:type="dxa"/>
          </w:tcPr>
          <w:p w:rsidR="004D5A67" w:rsidRPr="000A203C" w:rsidRDefault="004D5A67" w:rsidP="001A4D91">
            <w:pPr>
              <w:jc w:val="both"/>
              <w:rPr>
                <w:rFonts w:ascii="Calibri" w:hAnsi="Calibri" w:cs="Calibri"/>
                <w:sz w:val="22"/>
                <w:szCs w:val="22"/>
              </w:rPr>
            </w:pPr>
          </w:p>
        </w:tc>
        <w:tc>
          <w:tcPr>
            <w:tcW w:w="5022" w:type="dxa"/>
          </w:tcPr>
          <w:p w:rsidR="004D5A67" w:rsidRPr="000A203C" w:rsidRDefault="004D5A67" w:rsidP="001A4D91">
            <w:pPr>
              <w:rPr>
                <w:rFonts w:ascii="Calibri" w:hAnsi="Calibri" w:cs="Calibri"/>
                <w:sz w:val="22"/>
                <w:szCs w:val="22"/>
              </w:rPr>
            </w:pPr>
          </w:p>
          <w:p w:rsidR="004D5A67" w:rsidRPr="00F824BD" w:rsidRDefault="004D5A67" w:rsidP="00686483">
            <w:pPr>
              <w:rPr>
                <w:rFonts w:ascii="Calibri" w:hAnsi="Calibri" w:cs="Calibri"/>
                <w:color w:val="FF0000"/>
                <w:sz w:val="22"/>
                <w:szCs w:val="22"/>
              </w:rPr>
            </w:pPr>
            <w:r>
              <w:rPr>
                <w:rFonts w:ascii="Calibri" w:hAnsi="Calibri" w:cs="Calibri"/>
                <w:sz w:val="22"/>
                <w:szCs w:val="22"/>
              </w:rPr>
              <w:t xml:space="preserve">Αρ. </w:t>
            </w:r>
            <w:proofErr w:type="spellStart"/>
            <w:r>
              <w:rPr>
                <w:rFonts w:ascii="Calibri" w:hAnsi="Calibri" w:cs="Calibri"/>
                <w:sz w:val="22"/>
                <w:szCs w:val="22"/>
              </w:rPr>
              <w:t>Πρωτ</w:t>
            </w:r>
            <w:proofErr w:type="spellEnd"/>
            <w:r>
              <w:rPr>
                <w:rFonts w:ascii="Calibri" w:hAnsi="Calibri" w:cs="Calibri"/>
                <w:sz w:val="22"/>
                <w:szCs w:val="22"/>
              </w:rPr>
              <w:t>.</w:t>
            </w:r>
            <w:r w:rsidRPr="000A203C">
              <w:rPr>
                <w:rFonts w:ascii="Calibri" w:hAnsi="Calibri" w:cs="Calibri"/>
                <w:sz w:val="22"/>
                <w:szCs w:val="22"/>
              </w:rPr>
              <w:t>:</w:t>
            </w:r>
            <w:r>
              <w:rPr>
                <w:rFonts w:ascii="Calibri" w:hAnsi="Calibri" w:cs="Calibri"/>
                <w:sz w:val="22"/>
                <w:szCs w:val="22"/>
              </w:rPr>
              <w:t xml:space="preserve"> </w:t>
            </w:r>
            <w:r w:rsidR="00287897">
              <w:rPr>
                <w:rFonts w:ascii="Calibri" w:hAnsi="Calibri" w:cs="Calibri"/>
                <w:sz w:val="22"/>
                <w:szCs w:val="22"/>
              </w:rPr>
              <w:t xml:space="preserve"> </w:t>
            </w:r>
            <w:r w:rsidR="003346FB" w:rsidRPr="003346FB">
              <w:rPr>
                <w:rFonts w:ascii="Calibri" w:hAnsi="Calibri" w:cs="Calibri"/>
                <w:b/>
                <w:sz w:val="26"/>
                <w:szCs w:val="26"/>
              </w:rPr>
              <w:t>5176</w:t>
            </w:r>
          </w:p>
        </w:tc>
      </w:tr>
      <w:tr w:rsidR="004D5A67" w:rsidRPr="000A203C">
        <w:tc>
          <w:tcPr>
            <w:tcW w:w="3528" w:type="dxa"/>
          </w:tcPr>
          <w:p w:rsidR="004D5A67" w:rsidRPr="000A203C" w:rsidRDefault="004D5A67" w:rsidP="003D6BA1">
            <w:pPr>
              <w:jc w:val="center"/>
              <w:rPr>
                <w:rFonts w:ascii="Calibri" w:hAnsi="Calibri" w:cs="Calibri"/>
                <w:color w:val="0000FF"/>
                <w:sz w:val="22"/>
                <w:szCs w:val="22"/>
              </w:rPr>
            </w:pPr>
            <w:r w:rsidRPr="000A203C">
              <w:rPr>
                <w:rFonts w:ascii="Calibri" w:hAnsi="Calibri" w:cs="Calibri"/>
                <w:color w:val="0000FF"/>
                <w:sz w:val="22"/>
                <w:szCs w:val="22"/>
              </w:rPr>
              <w:t xml:space="preserve">ΠΕΡΙΦΕΡΕΙΑΚΗ </w:t>
            </w:r>
            <w:r>
              <w:rPr>
                <w:rFonts w:ascii="Calibri" w:hAnsi="Calibri" w:cs="Calibri"/>
                <w:color w:val="0000FF"/>
                <w:sz w:val="22"/>
                <w:szCs w:val="22"/>
              </w:rPr>
              <w:t>ΔΙΕΥΘΥΝΣΗ</w:t>
            </w:r>
            <w:r w:rsidRPr="000A203C">
              <w:rPr>
                <w:rFonts w:ascii="Calibri" w:hAnsi="Calibri" w:cs="Calibri"/>
                <w:color w:val="0000FF"/>
                <w:sz w:val="22"/>
                <w:szCs w:val="22"/>
              </w:rPr>
              <w:t xml:space="preserve"> </w:t>
            </w:r>
          </w:p>
        </w:tc>
        <w:tc>
          <w:tcPr>
            <w:tcW w:w="1077" w:type="dxa"/>
          </w:tcPr>
          <w:p w:rsidR="004D5A67" w:rsidRPr="000A203C" w:rsidRDefault="004D5A67" w:rsidP="001A4D91">
            <w:pPr>
              <w:jc w:val="both"/>
              <w:rPr>
                <w:rFonts w:ascii="Calibri" w:hAnsi="Calibri" w:cs="Calibri"/>
                <w:sz w:val="22"/>
                <w:szCs w:val="22"/>
              </w:rPr>
            </w:pPr>
          </w:p>
        </w:tc>
        <w:tc>
          <w:tcPr>
            <w:tcW w:w="5022" w:type="dxa"/>
          </w:tcPr>
          <w:p w:rsidR="004D5A67" w:rsidRPr="000A203C" w:rsidRDefault="004D5A67" w:rsidP="001A4D91">
            <w:pPr>
              <w:rPr>
                <w:rFonts w:ascii="Calibri" w:hAnsi="Calibri" w:cs="Calibri"/>
                <w:sz w:val="22"/>
                <w:szCs w:val="22"/>
              </w:rPr>
            </w:pPr>
          </w:p>
        </w:tc>
      </w:tr>
      <w:tr w:rsidR="004D5A67" w:rsidRPr="000A203C">
        <w:tc>
          <w:tcPr>
            <w:tcW w:w="3528" w:type="dxa"/>
          </w:tcPr>
          <w:p w:rsidR="004D5A67" w:rsidRPr="000A203C" w:rsidRDefault="004D5A67" w:rsidP="001A4D91">
            <w:pPr>
              <w:jc w:val="center"/>
              <w:rPr>
                <w:rFonts w:ascii="Calibri" w:hAnsi="Calibri" w:cs="Calibri"/>
                <w:color w:val="0000FF"/>
                <w:sz w:val="22"/>
                <w:szCs w:val="22"/>
              </w:rPr>
            </w:pPr>
            <w:r>
              <w:rPr>
                <w:rFonts w:ascii="Calibri" w:hAnsi="Calibri" w:cs="Calibri"/>
                <w:color w:val="0000FF"/>
                <w:sz w:val="22"/>
                <w:szCs w:val="22"/>
              </w:rPr>
              <w:t>ΕΚΠΑΙΔΕΥΣΗΣ</w:t>
            </w:r>
            <w:r w:rsidRPr="000A203C">
              <w:rPr>
                <w:rFonts w:ascii="Calibri" w:hAnsi="Calibri" w:cs="Calibri"/>
                <w:color w:val="0000FF"/>
                <w:sz w:val="22"/>
                <w:szCs w:val="22"/>
              </w:rPr>
              <w:t xml:space="preserve"> ΠΕΛΟΠΟΝΝΗΣΟΥ </w:t>
            </w:r>
          </w:p>
          <w:p w:rsidR="004D5A67" w:rsidRPr="001331FA" w:rsidRDefault="004D5A67" w:rsidP="001A4D91">
            <w:pPr>
              <w:jc w:val="center"/>
              <w:rPr>
                <w:rFonts w:ascii="Calibri" w:hAnsi="Calibri" w:cs="Calibri"/>
                <w:color w:val="0000FF"/>
                <w:sz w:val="22"/>
                <w:szCs w:val="22"/>
              </w:rPr>
            </w:pPr>
            <w:r>
              <w:rPr>
                <w:rFonts w:ascii="Calibri" w:hAnsi="Calibri" w:cs="Calibri"/>
                <w:color w:val="0000FF"/>
                <w:sz w:val="22"/>
                <w:szCs w:val="22"/>
              </w:rPr>
              <w:t>Δ.Δ.Ε. ΚΟΡΙΝΘΙΑΣ</w:t>
            </w:r>
          </w:p>
        </w:tc>
        <w:tc>
          <w:tcPr>
            <w:tcW w:w="1077" w:type="dxa"/>
          </w:tcPr>
          <w:p w:rsidR="004D5A67" w:rsidRPr="00FA33FD" w:rsidRDefault="004D5A67" w:rsidP="001A4D91">
            <w:pPr>
              <w:jc w:val="right"/>
              <w:rPr>
                <w:rFonts w:ascii="Calibri" w:hAnsi="Calibri" w:cs="Calibri"/>
                <w:b/>
                <w:bCs/>
                <w:sz w:val="22"/>
                <w:szCs w:val="22"/>
              </w:rPr>
            </w:pPr>
            <w:r>
              <w:rPr>
                <w:rFonts w:ascii="Calibri" w:hAnsi="Calibri" w:cs="Calibri"/>
                <w:b/>
                <w:bCs/>
                <w:sz w:val="22"/>
                <w:szCs w:val="22"/>
              </w:rPr>
              <w:t>ΠΡΟΣ:</w:t>
            </w:r>
          </w:p>
        </w:tc>
        <w:tc>
          <w:tcPr>
            <w:tcW w:w="5022" w:type="dxa"/>
          </w:tcPr>
          <w:p w:rsidR="004D5A67" w:rsidRPr="00287897" w:rsidRDefault="00287897" w:rsidP="00332F6A">
            <w:pPr>
              <w:pStyle w:val="a5"/>
              <w:ind w:left="0"/>
              <w:rPr>
                <w:rFonts w:ascii="Calibri" w:hAnsi="Calibri" w:cs="Calibri"/>
                <w:b/>
                <w:bCs/>
                <w:sz w:val="22"/>
                <w:szCs w:val="22"/>
              </w:rPr>
            </w:pPr>
            <w:r>
              <w:rPr>
                <w:rFonts w:ascii="Calibri" w:hAnsi="Calibri" w:cs="Calibri"/>
                <w:b/>
                <w:bCs/>
                <w:sz w:val="22"/>
                <w:szCs w:val="22"/>
              </w:rPr>
              <w:t>Σχολικές Μονάδες Δ.Δ.Ε. Κορινθίας (με την υποχρέωση ενημέρωσης όλων των εκπαιδευτικών)</w:t>
            </w:r>
          </w:p>
        </w:tc>
      </w:tr>
      <w:tr w:rsidR="004D5A67" w:rsidRPr="000A203C">
        <w:tc>
          <w:tcPr>
            <w:tcW w:w="3528" w:type="dxa"/>
            <w:vAlign w:val="bottom"/>
          </w:tcPr>
          <w:p w:rsidR="004D5A67" w:rsidRDefault="004D5A67" w:rsidP="001A4D91">
            <w:pPr>
              <w:rPr>
                <w:rFonts w:ascii="Calibri" w:hAnsi="Calibri" w:cs="Calibri"/>
                <w:sz w:val="22"/>
                <w:szCs w:val="22"/>
              </w:rPr>
            </w:pPr>
            <w:r w:rsidRPr="000A203C">
              <w:rPr>
                <w:rFonts w:ascii="Calibri" w:hAnsi="Calibri" w:cs="Calibri"/>
                <w:sz w:val="22"/>
                <w:szCs w:val="22"/>
              </w:rPr>
              <w:t>Πληροφορίες: Μπέκος Ευάγγελος</w:t>
            </w:r>
          </w:p>
          <w:p w:rsidR="004D5A67" w:rsidRPr="000A203C" w:rsidRDefault="004D5A67" w:rsidP="00FA33FD">
            <w:pPr>
              <w:rPr>
                <w:rFonts w:ascii="Calibri" w:hAnsi="Calibri" w:cs="Calibri"/>
                <w:sz w:val="22"/>
                <w:szCs w:val="22"/>
              </w:rPr>
            </w:pPr>
            <w:r w:rsidRPr="000A203C">
              <w:rPr>
                <w:rFonts w:ascii="Calibri" w:hAnsi="Calibri" w:cs="Calibri"/>
                <w:sz w:val="22"/>
                <w:szCs w:val="22"/>
              </w:rPr>
              <w:t xml:space="preserve">Ταχ. Δ/νση :   Νοταρά 123, 20100          </w:t>
            </w:r>
          </w:p>
          <w:p w:rsidR="004D5A67" w:rsidRDefault="004D5A67" w:rsidP="00FA33FD">
            <w:pPr>
              <w:rPr>
                <w:rFonts w:ascii="Calibri" w:hAnsi="Calibri" w:cs="Calibri"/>
                <w:sz w:val="22"/>
                <w:szCs w:val="22"/>
              </w:rPr>
            </w:pPr>
            <w:r w:rsidRPr="000A203C">
              <w:rPr>
                <w:rFonts w:ascii="Calibri" w:hAnsi="Calibri" w:cs="Calibri"/>
                <w:sz w:val="22"/>
                <w:szCs w:val="22"/>
              </w:rPr>
              <w:t xml:space="preserve">                       ΚΟΡΙΝΘΟΣ</w:t>
            </w:r>
          </w:p>
          <w:p w:rsidR="004D5A67" w:rsidRDefault="004D5A67" w:rsidP="00FA33FD">
            <w:pPr>
              <w:rPr>
                <w:rFonts w:ascii="Calibri" w:hAnsi="Calibri" w:cs="Calibri"/>
                <w:sz w:val="22"/>
                <w:szCs w:val="22"/>
              </w:rPr>
            </w:pPr>
            <w:r w:rsidRPr="000A203C">
              <w:rPr>
                <w:rFonts w:ascii="Calibri" w:hAnsi="Calibri" w:cs="Calibri"/>
                <w:sz w:val="22"/>
                <w:szCs w:val="22"/>
              </w:rPr>
              <w:t>Τηλέφωνο :    2741 0 77023</w:t>
            </w:r>
          </w:p>
          <w:p w:rsidR="004D5A67" w:rsidRPr="00DC7299" w:rsidRDefault="004D5A67" w:rsidP="00FA33FD">
            <w:pPr>
              <w:rPr>
                <w:rFonts w:ascii="Calibri" w:hAnsi="Calibri" w:cs="Calibri"/>
                <w:sz w:val="22"/>
                <w:szCs w:val="22"/>
              </w:rPr>
            </w:pPr>
            <w:r w:rsidRPr="002E1A4A">
              <w:rPr>
                <w:rFonts w:ascii="Calibri" w:hAnsi="Calibri" w:cs="Calibri"/>
                <w:sz w:val="22"/>
                <w:szCs w:val="22"/>
                <w:lang w:val="en-GB"/>
              </w:rPr>
              <w:t>FAX</w:t>
            </w:r>
            <w:r w:rsidRPr="00DC7299">
              <w:rPr>
                <w:rFonts w:ascii="Calibri" w:hAnsi="Calibri" w:cs="Calibri"/>
                <w:sz w:val="22"/>
                <w:szCs w:val="22"/>
              </w:rPr>
              <w:t xml:space="preserve">         :   2741 0 77021</w:t>
            </w:r>
          </w:p>
          <w:p w:rsidR="004D5A67" w:rsidRPr="00747480" w:rsidRDefault="004D5A67" w:rsidP="00FA33FD">
            <w:pPr>
              <w:rPr>
                <w:rFonts w:ascii="Calibri" w:hAnsi="Calibri" w:cs="Calibri"/>
                <w:sz w:val="22"/>
                <w:szCs w:val="22"/>
              </w:rPr>
            </w:pPr>
            <w:r w:rsidRPr="000A203C">
              <w:rPr>
                <w:rFonts w:ascii="Calibri" w:hAnsi="Calibri" w:cs="Calibri"/>
                <w:sz w:val="22"/>
                <w:szCs w:val="22"/>
                <w:lang w:val="de-DE"/>
              </w:rPr>
              <w:t xml:space="preserve">e-mail </w:t>
            </w:r>
            <w:r w:rsidRPr="00747480">
              <w:rPr>
                <w:rFonts w:ascii="Calibri" w:hAnsi="Calibri" w:cs="Calibri"/>
                <w:sz w:val="22"/>
                <w:szCs w:val="22"/>
              </w:rPr>
              <w:t xml:space="preserve">   </w:t>
            </w:r>
            <w:r w:rsidRPr="000A203C">
              <w:rPr>
                <w:rFonts w:ascii="Calibri" w:hAnsi="Calibri" w:cs="Calibri"/>
                <w:sz w:val="22"/>
                <w:szCs w:val="22"/>
                <w:lang w:val="de-DE"/>
              </w:rPr>
              <w:t xml:space="preserve">: </w:t>
            </w:r>
            <w:r w:rsidRPr="00747480">
              <w:rPr>
                <w:rFonts w:ascii="Calibri" w:hAnsi="Calibri" w:cs="Calibri"/>
                <w:sz w:val="22"/>
                <w:szCs w:val="22"/>
              </w:rPr>
              <w:t xml:space="preserve">  </w:t>
            </w:r>
            <w:hyperlink r:id="rId6" w:history="1">
              <w:r w:rsidRPr="000A203C">
                <w:rPr>
                  <w:rStyle w:val="-"/>
                  <w:rFonts w:ascii="Calibri" w:hAnsi="Calibri" w:cs="Calibri"/>
                  <w:sz w:val="22"/>
                  <w:szCs w:val="22"/>
                  <w:lang w:val="en-US"/>
                </w:rPr>
                <w:t>mail</w:t>
              </w:r>
              <w:r w:rsidRPr="00747480">
                <w:rPr>
                  <w:rStyle w:val="-"/>
                  <w:rFonts w:ascii="Calibri" w:hAnsi="Calibri" w:cs="Calibri"/>
                  <w:sz w:val="22"/>
                  <w:szCs w:val="22"/>
                </w:rPr>
                <w:t>@</w:t>
              </w:r>
              <w:r w:rsidRPr="000A203C">
                <w:rPr>
                  <w:rStyle w:val="-"/>
                  <w:rFonts w:ascii="Calibri" w:hAnsi="Calibri" w:cs="Calibri"/>
                  <w:sz w:val="22"/>
                  <w:szCs w:val="22"/>
                  <w:lang w:val="en-US"/>
                </w:rPr>
                <w:t>dide</w:t>
              </w:r>
              <w:r w:rsidRPr="00747480">
                <w:rPr>
                  <w:rStyle w:val="-"/>
                  <w:rFonts w:ascii="Calibri" w:hAnsi="Calibri" w:cs="Calibri"/>
                  <w:sz w:val="22"/>
                  <w:szCs w:val="22"/>
                </w:rPr>
                <w:t>.</w:t>
              </w:r>
              <w:r w:rsidRPr="000A203C">
                <w:rPr>
                  <w:rStyle w:val="-"/>
                  <w:rFonts w:ascii="Calibri" w:hAnsi="Calibri" w:cs="Calibri"/>
                  <w:sz w:val="22"/>
                  <w:szCs w:val="22"/>
                  <w:lang w:val="en-US"/>
                </w:rPr>
                <w:t>kor</w:t>
              </w:r>
              <w:r w:rsidRPr="00747480">
                <w:rPr>
                  <w:rStyle w:val="-"/>
                  <w:rFonts w:ascii="Calibri" w:hAnsi="Calibri" w:cs="Calibri"/>
                  <w:sz w:val="22"/>
                  <w:szCs w:val="22"/>
                </w:rPr>
                <w:t>.</w:t>
              </w:r>
              <w:r w:rsidRPr="000A203C">
                <w:rPr>
                  <w:rStyle w:val="-"/>
                  <w:rFonts w:ascii="Calibri" w:hAnsi="Calibri" w:cs="Calibri"/>
                  <w:sz w:val="22"/>
                  <w:szCs w:val="22"/>
                  <w:lang w:val="en-US"/>
                </w:rPr>
                <w:t>sch</w:t>
              </w:r>
              <w:r w:rsidRPr="00747480">
                <w:rPr>
                  <w:rStyle w:val="-"/>
                  <w:rFonts w:ascii="Calibri" w:hAnsi="Calibri" w:cs="Calibri"/>
                  <w:sz w:val="22"/>
                  <w:szCs w:val="22"/>
                </w:rPr>
                <w:t>.</w:t>
              </w:r>
              <w:r w:rsidRPr="000A203C">
                <w:rPr>
                  <w:rStyle w:val="-"/>
                  <w:rFonts w:ascii="Calibri" w:hAnsi="Calibri" w:cs="Calibri"/>
                  <w:sz w:val="22"/>
                  <w:szCs w:val="22"/>
                  <w:lang w:val="en-US"/>
                </w:rPr>
                <w:t>gr</w:t>
              </w:r>
            </w:hyperlink>
          </w:p>
        </w:tc>
        <w:tc>
          <w:tcPr>
            <w:tcW w:w="1077" w:type="dxa"/>
          </w:tcPr>
          <w:p w:rsidR="004D5A67" w:rsidRPr="00FA33FD" w:rsidRDefault="004D5A67" w:rsidP="00FA33FD">
            <w:pPr>
              <w:jc w:val="right"/>
              <w:rPr>
                <w:rFonts w:ascii="Calibri" w:hAnsi="Calibri" w:cs="Calibri"/>
                <w:b/>
                <w:bCs/>
                <w:sz w:val="22"/>
                <w:szCs w:val="22"/>
              </w:rPr>
            </w:pPr>
          </w:p>
        </w:tc>
        <w:tc>
          <w:tcPr>
            <w:tcW w:w="5022" w:type="dxa"/>
          </w:tcPr>
          <w:p w:rsidR="004D5A67" w:rsidRPr="000A203C" w:rsidRDefault="004D5A67" w:rsidP="00747480">
            <w:pPr>
              <w:pStyle w:val="a5"/>
              <w:ind w:left="0"/>
              <w:rPr>
                <w:rFonts w:ascii="Calibri" w:hAnsi="Calibri" w:cs="Calibri"/>
                <w:b/>
                <w:bCs/>
                <w:sz w:val="22"/>
                <w:szCs w:val="22"/>
              </w:rPr>
            </w:pPr>
          </w:p>
        </w:tc>
      </w:tr>
    </w:tbl>
    <w:p w:rsidR="004D5A67" w:rsidRDefault="004D5A67" w:rsidP="008309E8">
      <w:pPr>
        <w:jc w:val="both"/>
        <w:rPr>
          <w:rFonts w:ascii="Calibri" w:hAnsi="Calibri" w:cs="Calibri"/>
          <w:sz w:val="22"/>
          <w:szCs w:val="22"/>
        </w:rPr>
      </w:pPr>
      <w:r>
        <w:rPr>
          <w:rFonts w:ascii="Calibri" w:hAnsi="Calibri" w:cs="Calibri"/>
          <w:sz w:val="22"/>
          <w:szCs w:val="22"/>
        </w:rPr>
        <w:tab/>
      </w:r>
    </w:p>
    <w:p w:rsidR="004D5A67" w:rsidRPr="00B818FF" w:rsidRDefault="004D5A67" w:rsidP="00287897">
      <w:pPr>
        <w:spacing w:line="360" w:lineRule="auto"/>
        <w:rPr>
          <w:rFonts w:ascii="Calibri" w:hAnsi="Calibri" w:cs="Calibri"/>
          <w:b/>
          <w:bCs/>
          <w:sz w:val="24"/>
          <w:szCs w:val="24"/>
        </w:rPr>
      </w:pPr>
      <w:r w:rsidRPr="00B818FF">
        <w:rPr>
          <w:rFonts w:ascii="Calibri" w:hAnsi="Calibri" w:cs="Calibri"/>
          <w:b/>
          <w:bCs/>
          <w:sz w:val="24"/>
          <w:szCs w:val="24"/>
        </w:rPr>
        <w:t xml:space="preserve">ΘΕΜΑ: </w:t>
      </w:r>
      <w:r w:rsidR="00287897">
        <w:rPr>
          <w:rFonts w:ascii="Calibri" w:hAnsi="Calibri" w:cs="Calibri"/>
          <w:b/>
          <w:bCs/>
          <w:sz w:val="24"/>
          <w:szCs w:val="24"/>
        </w:rPr>
        <w:t>Υποβολή αιτήσεων προσωρινής τοποθέτησης, απόσπασης και διάθεσης εντός ΠΥΣΔΕ/ΠΥΣΠΕ για το σχολικό έτος 201</w:t>
      </w:r>
      <w:r w:rsidR="000C21A8">
        <w:rPr>
          <w:rFonts w:ascii="Calibri" w:hAnsi="Calibri" w:cs="Calibri"/>
          <w:b/>
          <w:bCs/>
          <w:sz w:val="24"/>
          <w:szCs w:val="24"/>
        </w:rPr>
        <w:t>9</w:t>
      </w:r>
      <w:r w:rsidR="00287897">
        <w:rPr>
          <w:rFonts w:ascii="Calibri" w:hAnsi="Calibri" w:cs="Calibri"/>
          <w:b/>
          <w:bCs/>
          <w:sz w:val="24"/>
          <w:szCs w:val="24"/>
        </w:rPr>
        <w:t>-</w:t>
      </w:r>
      <w:r w:rsidR="000C21A8">
        <w:rPr>
          <w:rFonts w:ascii="Calibri" w:hAnsi="Calibri" w:cs="Calibri"/>
          <w:b/>
          <w:bCs/>
          <w:sz w:val="24"/>
          <w:szCs w:val="24"/>
        </w:rPr>
        <w:t>20</w:t>
      </w:r>
    </w:p>
    <w:p w:rsidR="00287897" w:rsidRPr="00287897" w:rsidRDefault="00287897" w:rsidP="00287897">
      <w:pPr>
        <w:pStyle w:val="Web"/>
        <w:shd w:val="clear" w:color="auto" w:fill="FFFFFF"/>
        <w:spacing w:before="120" w:beforeAutospacing="0" w:after="120" w:afterAutospacing="0" w:line="384" w:lineRule="atLeast"/>
        <w:jc w:val="both"/>
        <w:textAlignment w:val="baseline"/>
        <w:rPr>
          <w:rFonts w:ascii="Calibri" w:hAnsi="Calibri"/>
          <w:color w:val="333333"/>
        </w:rPr>
      </w:pPr>
      <w:r w:rsidRPr="00287897">
        <w:rPr>
          <w:rFonts w:ascii="Calibri" w:hAnsi="Calibri"/>
          <w:color w:val="333333"/>
        </w:rPr>
        <w:t>Προσκαλούνται οι εκπαιδευτικοί που:</w:t>
      </w:r>
    </w:p>
    <w:p w:rsidR="00287897" w:rsidRPr="00287897" w:rsidRDefault="00287897" w:rsidP="00287897">
      <w:pPr>
        <w:pStyle w:val="Web"/>
        <w:shd w:val="clear" w:color="auto" w:fill="FFFFFF"/>
        <w:spacing w:before="120" w:beforeAutospacing="0" w:after="120" w:afterAutospacing="0" w:line="384" w:lineRule="atLeast"/>
        <w:jc w:val="both"/>
        <w:textAlignment w:val="baseline"/>
        <w:rPr>
          <w:rFonts w:ascii="Calibri" w:hAnsi="Calibri"/>
          <w:color w:val="333333"/>
        </w:rPr>
      </w:pPr>
      <w:r w:rsidRPr="00287897">
        <w:rPr>
          <w:rFonts w:ascii="Calibri" w:hAnsi="Calibri"/>
          <w:color w:val="333333"/>
        </w:rPr>
        <w:t xml:space="preserve">α) βρίσκονται στη διάθεση του ΠΥΣΔΕ ή </w:t>
      </w:r>
      <w:r w:rsidR="000C21A8">
        <w:rPr>
          <w:rFonts w:ascii="Calibri" w:hAnsi="Calibri"/>
          <w:color w:val="333333"/>
        </w:rPr>
        <w:t xml:space="preserve">θεωρούν ότι </w:t>
      </w:r>
      <w:r w:rsidRPr="00287897">
        <w:rPr>
          <w:rFonts w:ascii="Calibri" w:hAnsi="Calibri"/>
          <w:color w:val="333333"/>
        </w:rPr>
        <w:t>είναι λειτουργικά υπεράριθμοι</w:t>
      </w:r>
    </w:p>
    <w:p w:rsidR="00287897" w:rsidRPr="00287897" w:rsidRDefault="00287897" w:rsidP="00287897">
      <w:pPr>
        <w:pStyle w:val="Web"/>
        <w:shd w:val="clear" w:color="auto" w:fill="FFFFFF"/>
        <w:spacing w:before="120" w:beforeAutospacing="0" w:after="120" w:afterAutospacing="0" w:line="384" w:lineRule="atLeast"/>
        <w:jc w:val="both"/>
        <w:textAlignment w:val="baseline"/>
        <w:rPr>
          <w:rFonts w:ascii="Calibri" w:hAnsi="Calibri"/>
          <w:color w:val="333333"/>
        </w:rPr>
      </w:pPr>
      <w:r w:rsidRPr="00287897">
        <w:rPr>
          <w:rFonts w:ascii="Calibri" w:hAnsi="Calibri"/>
          <w:color w:val="333333"/>
        </w:rPr>
        <w:t>β) επιθυμούν να υποβάλουν αίτηση απόσπασης ή διάθεσης για συμπλήρωση ωραρίου εντός ΠΥΣΔΕ/ΠΥΣΠΕ</w:t>
      </w:r>
    </w:p>
    <w:p w:rsidR="00287897" w:rsidRPr="00287897" w:rsidRDefault="00287897" w:rsidP="00287897">
      <w:pPr>
        <w:pStyle w:val="Web"/>
        <w:shd w:val="clear" w:color="auto" w:fill="FFFFFF"/>
        <w:spacing w:before="120" w:beforeAutospacing="0" w:after="120" w:afterAutospacing="0" w:line="384" w:lineRule="atLeast"/>
        <w:jc w:val="both"/>
        <w:textAlignment w:val="baseline"/>
        <w:rPr>
          <w:rFonts w:ascii="Calibri" w:hAnsi="Calibri"/>
          <w:color w:val="333333"/>
        </w:rPr>
      </w:pPr>
      <w:r w:rsidRPr="00287897">
        <w:rPr>
          <w:rFonts w:ascii="Calibri" w:hAnsi="Calibri"/>
          <w:color w:val="333333"/>
        </w:rPr>
        <w:t>γ) επιθυμούν απόσπαση ή διάθεση σε σχολικές μονάδες ειδικού τύπου (Μουσικό Σχολείο, Ειδικά Σχολεία, Τμήμα</w:t>
      </w:r>
      <w:r w:rsidR="000C21A8">
        <w:rPr>
          <w:rFonts w:ascii="Calibri" w:hAnsi="Calibri"/>
          <w:color w:val="333333"/>
        </w:rPr>
        <w:t>τα</w:t>
      </w:r>
      <w:r w:rsidRPr="00287897">
        <w:rPr>
          <w:rFonts w:ascii="Calibri" w:hAnsi="Calibri"/>
          <w:color w:val="333333"/>
        </w:rPr>
        <w:t xml:space="preserve"> Ένταξης)</w:t>
      </w:r>
    </w:p>
    <w:p w:rsidR="00287897" w:rsidRPr="00287897" w:rsidRDefault="00287897" w:rsidP="00287897">
      <w:pPr>
        <w:pStyle w:val="Web"/>
        <w:shd w:val="clear" w:color="auto" w:fill="FFFFFF"/>
        <w:spacing w:before="120" w:beforeAutospacing="0" w:after="120" w:afterAutospacing="0" w:line="384" w:lineRule="atLeast"/>
        <w:jc w:val="both"/>
        <w:textAlignment w:val="baseline"/>
        <w:rPr>
          <w:rFonts w:ascii="Calibri" w:hAnsi="Calibri"/>
          <w:color w:val="333333"/>
        </w:rPr>
      </w:pPr>
      <w:r w:rsidRPr="00287897">
        <w:rPr>
          <w:rFonts w:ascii="Calibri" w:hAnsi="Calibri"/>
          <w:color w:val="333333"/>
        </w:rPr>
        <w:t>να καταθέσουν τη σχετική αίτηση που επισυνάπτεται έως και 1</w:t>
      </w:r>
      <w:r w:rsidR="000C21A8">
        <w:rPr>
          <w:rFonts w:ascii="Calibri" w:hAnsi="Calibri"/>
          <w:color w:val="333333"/>
        </w:rPr>
        <w:t>6</w:t>
      </w:r>
      <w:r w:rsidRPr="00287897">
        <w:rPr>
          <w:rFonts w:ascii="Calibri" w:hAnsi="Calibri"/>
          <w:color w:val="333333"/>
        </w:rPr>
        <w:t>-0</w:t>
      </w:r>
      <w:r w:rsidR="000C21A8">
        <w:rPr>
          <w:rFonts w:ascii="Calibri" w:hAnsi="Calibri"/>
          <w:color w:val="333333"/>
        </w:rPr>
        <w:t>8</w:t>
      </w:r>
      <w:r w:rsidRPr="00287897">
        <w:rPr>
          <w:rFonts w:ascii="Calibri" w:hAnsi="Calibri"/>
          <w:color w:val="333333"/>
        </w:rPr>
        <w:t>-201</w:t>
      </w:r>
      <w:r w:rsidR="000C21A8">
        <w:rPr>
          <w:rFonts w:ascii="Calibri" w:hAnsi="Calibri"/>
          <w:color w:val="333333"/>
        </w:rPr>
        <w:t>9</w:t>
      </w:r>
      <w:r w:rsidRPr="00287897">
        <w:rPr>
          <w:rFonts w:ascii="Calibri" w:hAnsi="Calibri"/>
          <w:color w:val="333333"/>
        </w:rPr>
        <w:t xml:space="preserve"> αυτοπροσώπως στη ΔΔΕ Κορινθίας ή με FAX στο 27410 - 77021 ή με ηλεκτρονικό ταχυδρομείο στο mail(at)dide.kor.sch.gr.</w:t>
      </w:r>
    </w:p>
    <w:p w:rsidR="00287897" w:rsidRDefault="00287897" w:rsidP="00287897">
      <w:pPr>
        <w:jc w:val="both"/>
        <w:rPr>
          <w:rFonts w:ascii="Calibri" w:hAnsi="Calibri"/>
          <w:b/>
          <w:bCs/>
        </w:rPr>
      </w:pPr>
    </w:p>
    <w:p w:rsidR="000C21A8" w:rsidRDefault="00287897" w:rsidP="00287897">
      <w:pPr>
        <w:ind w:firstLine="720"/>
        <w:jc w:val="both"/>
        <w:rPr>
          <w:rFonts w:ascii="Calibri" w:hAnsi="Calibri"/>
          <w:bCs/>
          <w:sz w:val="24"/>
          <w:szCs w:val="24"/>
        </w:rPr>
      </w:pPr>
      <w:r w:rsidRPr="00287897">
        <w:rPr>
          <w:rFonts w:ascii="Calibri" w:hAnsi="Calibri"/>
          <w:bCs/>
          <w:sz w:val="24"/>
          <w:szCs w:val="24"/>
        </w:rPr>
        <w:t xml:space="preserve">Επισημαίνεται ότι </w:t>
      </w:r>
      <w:r w:rsidR="000C21A8">
        <w:rPr>
          <w:rFonts w:ascii="Calibri" w:hAnsi="Calibri"/>
          <w:bCs/>
          <w:sz w:val="24"/>
          <w:szCs w:val="24"/>
        </w:rPr>
        <w:t>λόγω μη ολοκλήρωσης των οργανικών υπηρεσιακών μεταβολών (τοποθετήσεις υπεραρίθμων σε οργανικές θέσεις, κλπ) οι οποίες αναμένονται να ολοκληρωθούν μετά την ορκωμοσία της κυβέρνησης που θα προκύψει από τις επερχόμενες εκλογές, καθώς και λόγ</w:t>
      </w:r>
      <w:r w:rsidR="003346FB">
        <w:rPr>
          <w:rFonts w:ascii="Calibri" w:hAnsi="Calibri"/>
          <w:bCs/>
          <w:sz w:val="24"/>
          <w:szCs w:val="24"/>
        </w:rPr>
        <w:t>ο</w:t>
      </w:r>
      <w:r w:rsidR="000C21A8">
        <w:rPr>
          <w:rFonts w:ascii="Calibri" w:hAnsi="Calibri"/>
          <w:bCs/>
          <w:sz w:val="24"/>
          <w:szCs w:val="24"/>
        </w:rPr>
        <w:t xml:space="preserve"> λοιπών εκκρεμοτήτων (όπως αποσπάσεις από ΠΥΣΔΕ σε ΠΥΣΔΕ, κτλ) δεν είναι δυνατή η ανακοίνωση πίνακα με τρέχοντα λειτουργικά κενά αυτή την περίοδο. </w:t>
      </w:r>
    </w:p>
    <w:p w:rsidR="000C21A8" w:rsidRDefault="000C21A8" w:rsidP="00287897">
      <w:pPr>
        <w:ind w:firstLine="720"/>
        <w:jc w:val="both"/>
        <w:rPr>
          <w:rFonts w:ascii="Calibri" w:hAnsi="Calibri"/>
          <w:bCs/>
          <w:sz w:val="24"/>
          <w:szCs w:val="24"/>
        </w:rPr>
      </w:pPr>
    </w:p>
    <w:p w:rsidR="000C21A8" w:rsidRDefault="000C21A8" w:rsidP="00287897">
      <w:pPr>
        <w:ind w:firstLine="720"/>
        <w:jc w:val="both"/>
        <w:rPr>
          <w:rFonts w:ascii="Calibri" w:hAnsi="Calibri"/>
          <w:bCs/>
          <w:sz w:val="24"/>
          <w:szCs w:val="24"/>
        </w:rPr>
      </w:pPr>
      <w:r>
        <w:rPr>
          <w:rFonts w:ascii="Calibri" w:hAnsi="Calibri"/>
          <w:bCs/>
          <w:sz w:val="24"/>
          <w:szCs w:val="24"/>
        </w:rPr>
        <w:t>Για το λόγ</w:t>
      </w:r>
      <w:r w:rsidR="003346FB">
        <w:rPr>
          <w:rFonts w:ascii="Calibri" w:hAnsi="Calibri"/>
          <w:bCs/>
          <w:sz w:val="24"/>
          <w:szCs w:val="24"/>
        </w:rPr>
        <w:t>ο</w:t>
      </w:r>
      <w:r>
        <w:rPr>
          <w:rFonts w:ascii="Calibri" w:hAnsi="Calibri"/>
          <w:bCs/>
          <w:sz w:val="24"/>
          <w:szCs w:val="24"/>
        </w:rPr>
        <w:t xml:space="preserve"> αυτό </w:t>
      </w:r>
      <w:r w:rsidR="003346FB">
        <w:rPr>
          <w:rFonts w:ascii="Calibri" w:hAnsi="Calibri"/>
          <w:bCs/>
          <w:sz w:val="24"/>
          <w:szCs w:val="24"/>
        </w:rPr>
        <w:t>σ</w:t>
      </w:r>
      <w:r w:rsidR="003346FB" w:rsidRPr="00287897">
        <w:rPr>
          <w:rFonts w:ascii="Calibri" w:hAnsi="Calibri"/>
          <w:bCs/>
          <w:sz w:val="24"/>
          <w:szCs w:val="24"/>
        </w:rPr>
        <w:t xml:space="preserve">υνιστάται </w:t>
      </w:r>
      <w:r w:rsidR="003346FB">
        <w:rPr>
          <w:rFonts w:ascii="Calibri" w:hAnsi="Calibri"/>
          <w:bCs/>
          <w:sz w:val="24"/>
          <w:szCs w:val="24"/>
        </w:rPr>
        <w:t xml:space="preserve">η τακτική παρακολούθηση της </w:t>
      </w:r>
      <w:r w:rsidR="003346FB" w:rsidRPr="00287897">
        <w:rPr>
          <w:rFonts w:ascii="Calibri" w:hAnsi="Calibri"/>
          <w:bCs/>
          <w:sz w:val="24"/>
          <w:szCs w:val="24"/>
        </w:rPr>
        <w:t>ιστοσελίδα</w:t>
      </w:r>
      <w:r w:rsidR="003346FB">
        <w:rPr>
          <w:rFonts w:ascii="Calibri" w:hAnsi="Calibri"/>
          <w:bCs/>
          <w:sz w:val="24"/>
          <w:szCs w:val="24"/>
        </w:rPr>
        <w:t>ς</w:t>
      </w:r>
      <w:r w:rsidR="003346FB" w:rsidRPr="00287897">
        <w:rPr>
          <w:rFonts w:ascii="Calibri" w:hAnsi="Calibri"/>
          <w:bCs/>
          <w:sz w:val="24"/>
          <w:szCs w:val="24"/>
        </w:rPr>
        <w:t xml:space="preserve"> της ΔΔΕ Κορι</w:t>
      </w:r>
      <w:r w:rsidR="003346FB">
        <w:rPr>
          <w:rFonts w:ascii="Calibri" w:hAnsi="Calibri"/>
          <w:bCs/>
          <w:sz w:val="24"/>
          <w:szCs w:val="24"/>
        </w:rPr>
        <w:t>νθίας για σχετικές ανακοινώσεις</w:t>
      </w:r>
      <w:r w:rsidR="003346FB" w:rsidRPr="00287897">
        <w:rPr>
          <w:rFonts w:ascii="Calibri" w:hAnsi="Calibri"/>
          <w:b/>
          <w:bCs/>
          <w:color w:val="FF0000"/>
          <w:sz w:val="24"/>
          <w:szCs w:val="24"/>
        </w:rPr>
        <w:t xml:space="preserve"> </w:t>
      </w:r>
      <w:r w:rsidR="003346FB">
        <w:rPr>
          <w:rFonts w:ascii="Calibri" w:hAnsi="Calibri"/>
          <w:b/>
          <w:bCs/>
          <w:color w:val="FF0000"/>
          <w:sz w:val="24"/>
          <w:szCs w:val="24"/>
        </w:rPr>
        <w:t xml:space="preserve">και προτείνεται </w:t>
      </w:r>
      <w:r w:rsidRPr="00287897">
        <w:rPr>
          <w:rFonts w:ascii="Calibri" w:hAnsi="Calibri"/>
          <w:b/>
          <w:bCs/>
          <w:color w:val="FF0000"/>
          <w:sz w:val="24"/>
          <w:szCs w:val="24"/>
        </w:rPr>
        <w:t xml:space="preserve">οι ενδιαφερόμενοι εκπαιδευτικοί να φροντίσουν </w:t>
      </w:r>
      <w:r w:rsidRPr="00287897">
        <w:rPr>
          <w:rFonts w:ascii="Calibri" w:hAnsi="Calibri"/>
          <w:b/>
          <w:bCs/>
          <w:color w:val="FF0000"/>
          <w:sz w:val="24"/>
          <w:szCs w:val="24"/>
          <w:u w:val="single"/>
        </w:rPr>
        <w:t xml:space="preserve">να υποβάλλουν την σχετική αίτηση </w:t>
      </w:r>
      <w:r>
        <w:rPr>
          <w:rFonts w:ascii="Calibri" w:hAnsi="Calibri"/>
          <w:b/>
          <w:bCs/>
          <w:color w:val="FF0000"/>
          <w:sz w:val="24"/>
          <w:szCs w:val="24"/>
          <w:u w:val="single"/>
        </w:rPr>
        <w:t>το συντομότερο δυνατό</w:t>
      </w:r>
      <w:r w:rsidR="003346FB">
        <w:rPr>
          <w:rFonts w:ascii="Calibri" w:hAnsi="Calibri"/>
          <w:b/>
          <w:bCs/>
          <w:color w:val="FF0000"/>
          <w:sz w:val="24"/>
          <w:szCs w:val="24"/>
          <w:u w:val="single"/>
        </w:rPr>
        <w:t>.</w:t>
      </w:r>
      <w:r>
        <w:rPr>
          <w:rFonts w:ascii="Calibri" w:hAnsi="Calibri"/>
          <w:bCs/>
          <w:sz w:val="24"/>
          <w:szCs w:val="24"/>
        </w:rPr>
        <w:t xml:space="preserve">. </w:t>
      </w:r>
    </w:p>
    <w:p w:rsidR="00287897" w:rsidRPr="00B818FF" w:rsidRDefault="00287897" w:rsidP="00332F6A">
      <w:pPr>
        <w:spacing w:line="360" w:lineRule="auto"/>
        <w:ind w:firstLine="720"/>
        <w:jc w:val="both"/>
        <w:rPr>
          <w:rFonts w:ascii="Calibri" w:hAnsi="Calibri" w:cs="Calibri"/>
          <w:sz w:val="24"/>
          <w:szCs w:val="24"/>
        </w:rPr>
      </w:pPr>
    </w:p>
    <w:p w:rsidR="004D5A67" w:rsidRDefault="004D5A67" w:rsidP="005E4E0F">
      <w:pPr>
        <w:ind w:firstLine="720"/>
        <w:jc w:val="both"/>
        <w:rPr>
          <w:rFonts w:ascii="Calibri" w:hAnsi="Calibri" w:cs="Calibri"/>
          <w:b/>
          <w:b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Ο ΔΙΕΥΘΥΝΤΗΣ Δ.Δ.Ε. ΚΟΡΙΝΘΙΑΣ </w:t>
      </w:r>
    </w:p>
    <w:p w:rsidR="004D5A67" w:rsidRDefault="004D5A67" w:rsidP="00064B22">
      <w:pPr>
        <w:ind w:left="4320" w:firstLine="720"/>
        <w:jc w:val="both"/>
        <w:rPr>
          <w:rFonts w:ascii="Calibri" w:hAnsi="Calibri" w:cs="Calibri"/>
          <w:b/>
          <w:bCs/>
          <w:sz w:val="22"/>
          <w:szCs w:val="22"/>
        </w:rPr>
      </w:pPr>
    </w:p>
    <w:p w:rsidR="004D5A67" w:rsidRDefault="004D5A67" w:rsidP="00064B22">
      <w:pPr>
        <w:ind w:left="4320" w:firstLine="720"/>
        <w:jc w:val="both"/>
        <w:rPr>
          <w:rFonts w:ascii="Calibri" w:hAnsi="Calibri" w:cs="Calibri"/>
          <w:b/>
          <w:bCs/>
          <w:sz w:val="22"/>
          <w:szCs w:val="22"/>
        </w:rPr>
      </w:pPr>
    </w:p>
    <w:p w:rsidR="004D5A67" w:rsidRDefault="004D5A67" w:rsidP="005E4E0F">
      <w:pPr>
        <w:ind w:left="5760"/>
        <w:jc w:val="both"/>
        <w:rPr>
          <w:rFonts w:ascii="Calibri" w:hAnsi="Calibri" w:cs="Calibri"/>
          <w:b/>
          <w:bCs/>
          <w:sz w:val="22"/>
          <w:szCs w:val="22"/>
        </w:rPr>
      </w:pPr>
      <w:r>
        <w:rPr>
          <w:rFonts w:ascii="Calibri" w:hAnsi="Calibri" w:cs="Calibri"/>
          <w:b/>
          <w:bCs/>
          <w:sz w:val="22"/>
          <w:szCs w:val="22"/>
        </w:rPr>
        <w:t xml:space="preserve">          Δρ. ΙΩΑΝΝΗΣ ΦΕΙΔΑΣ       </w:t>
      </w:r>
    </w:p>
    <w:sectPr w:rsidR="004D5A67" w:rsidSect="00B11651">
      <w:pgSz w:w="11906" w:h="16838"/>
      <w:pgMar w:top="1440" w:right="1286"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1E4"/>
    <w:multiLevelType w:val="hybridMultilevel"/>
    <w:tmpl w:val="B6C2E8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3C01027"/>
    <w:multiLevelType w:val="hybridMultilevel"/>
    <w:tmpl w:val="FED0047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05EB3C86"/>
    <w:multiLevelType w:val="hybridMultilevel"/>
    <w:tmpl w:val="6EBE0494"/>
    <w:lvl w:ilvl="0" w:tplc="C35E81B4">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3">
    <w:nsid w:val="081B3330"/>
    <w:multiLevelType w:val="hybridMultilevel"/>
    <w:tmpl w:val="D640DB5A"/>
    <w:lvl w:ilvl="0" w:tplc="0408000F">
      <w:start w:val="1"/>
      <w:numFmt w:val="decimal"/>
      <w:lvlText w:val="%1."/>
      <w:lvlJc w:val="left"/>
      <w:pPr>
        <w:tabs>
          <w:tab w:val="num" w:pos="1440"/>
        </w:tabs>
        <w:ind w:left="1440" w:hanging="360"/>
      </w:pPr>
    </w:lvl>
    <w:lvl w:ilvl="1" w:tplc="04080019">
      <w:start w:val="1"/>
      <w:numFmt w:val="lowerLetter"/>
      <w:lvlText w:val="%2."/>
      <w:lvlJc w:val="left"/>
      <w:pPr>
        <w:tabs>
          <w:tab w:val="num" w:pos="2160"/>
        </w:tabs>
        <w:ind w:left="2160" w:hanging="360"/>
      </w:pPr>
    </w:lvl>
    <w:lvl w:ilvl="2" w:tplc="0408001B">
      <w:start w:val="1"/>
      <w:numFmt w:val="lowerRoman"/>
      <w:lvlText w:val="%3."/>
      <w:lvlJc w:val="right"/>
      <w:pPr>
        <w:tabs>
          <w:tab w:val="num" w:pos="2880"/>
        </w:tabs>
        <w:ind w:left="2880" w:hanging="180"/>
      </w:pPr>
    </w:lvl>
    <w:lvl w:ilvl="3" w:tplc="0408000F">
      <w:start w:val="1"/>
      <w:numFmt w:val="decimal"/>
      <w:lvlText w:val="%4."/>
      <w:lvlJc w:val="left"/>
      <w:pPr>
        <w:tabs>
          <w:tab w:val="num" w:pos="3600"/>
        </w:tabs>
        <w:ind w:left="3600" w:hanging="360"/>
      </w:pPr>
    </w:lvl>
    <w:lvl w:ilvl="4" w:tplc="04080019">
      <w:start w:val="1"/>
      <w:numFmt w:val="lowerLetter"/>
      <w:lvlText w:val="%5."/>
      <w:lvlJc w:val="left"/>
      <w:pPr>
        <w:tabs>
          <w:tab w:val="num" w:pos="4320"/>
        </w:tabs>
        <w:ind w:left="4320" w:hanging="360"/>
      </w:pPr>
    </w:lvl>
    <w:lvl w:ilvl="5" w:tplc="0408001B">
      <w:start w:val="1"/>
      <w:numFmt w:val="lowerRoman"/>
      <w:lvlText w:val="%6."/>
      <w:lvlJc w:val="right"/>
      <w:pPr>
        <w:tabs>
          <w:tab w:val="num" w:pos="5040"/>
        </w:tabs>
        <w:ind w:left="5040" w:hanging="180"/>
      </w:pPr>
    </w:lvl>
    <w:lvl w:ilvl="6" w:tplc="0408000F">
      <w:start w:val="1"/>
      <w:numFmt w:val="decimal"/>
      <w:lvlText w:val="%7."/>
      <w:lvlJc w:val="left"/>
      <w:pPr>
        <w:tabs>
          <w:tab w:val="num" w:pos="5760"/>
        </w:tabs>
        <w:ind w:left="5760" w:hanging="360"/>
      </w:pPr>
    </w:lvl>
    <w:lvl w:ilvl="7" w:tplc="04080019">
      <w:start w:val="1"/>
      <w:numFmt w:val="lowerLetter"/>
      <w:lvlText w:val="%8."/>
      <w:lvlJc w:val="left"/>
      <w:pPr>
        <w:tabs>
          <w:tab w:val="num" w:pos="6480"/>
        </w:tabs>
        <w:ind w:left="6480" w:hanging="360"/>
      </w:pPr>
    </w:lvl>
    <w:lvl w:ilvl="8" w:tplc="0408001B">
      <w:start w:val="1"/>
      <w:numFmt w:val="lowerRoman"/>
      <w:lvlText w:val="%9."/>
      <w:lvlJc w:val="right"/>
      <w:pPr>
        <w:tabs>
          <w:tab w:val="num" w:pos="7200"/>
        </w:tabs>
        <w:ind w:left="7200" w:hanging="180"/>
      </w:pPr>
    </w:lvl>
  </w:abstractNum>
  <w:abstractNum w:abstractNumId="4">
    <w:nsid w:val="41273C0B"/>
    <w:multiLevelType w:val="hybridMultilevel"/>
    <w:tmpl w:val="ACBADAE4"/>
    <w:lvl w:ilvl="0" w:tplc="B87C048C">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5">
    <w:nsid w:val="45EA69D8"/>
    <w:multiLevelType w:val="hybridMultilevel"/>
    <w:tmpl w:val="A83CB398"/>
    <w:lvl w:ilvl="0" w:tplc="04080011">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6">
    <w:nsid w:val="50284542"/>
    <w:multiLevelType w:val="hybridMultilevel"/>
    <w:tmpl w:val="2B3261D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52D04717"/>
    <w:multiLevelType w:val="hybridMultilevel"/>
    <w:tmpl w:val="933831B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61BD6464"/>
    <w:multiLevelType w:val="hybridMultilevel"/>
    <w:tmpl w:val="5AD8743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9">
    <w:nsid w:val="71604D67"/>
    <w:multiLevelType w:val="hybridMultilevel"/>
    <w:tmpl w:val="12B644EA"/>
    <w:lvl w:ilvl="0" w:tplc="574C791E">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0">
    <w:nsid w:val="767A6B51"/>
    <w:multiLevelType w:val="hybridMultilevel"/>
    <w:tmpl w:val="87484760"/>
    <w:lvl w:ilvl="0" w:tplc="0408000F">
      <w:start w:val="1"/>
      <w:numFmt w:val="decimal"/>
      <w:lvlText w:val="%1."/>
      <w:lvlJc w:val="left"/>
      <w:pPr>
        <w:ind w:left="793" w:hanging="360"/>
      </w:pPr>
    </w:lvl>
    <w:lvl w:ilvl="1" w:tplc="04080019">
      <w:start w:val="1"/>
      <w:numFmt w:val="lowerLetter"/>
      <w:lvlText w:val="%2."/>
      <w:lvlJc w:val="left"/>
      <w:pPr>
        <w:ind w:left="1513" w:hanging="360"/>
      </w:pPr>
    </w:lvl>
    <w:lvl w:ilvl="2" w:tplc="0408001B">
      <w:start w:val="1"/>
      <w:numFmt w:val="lowerRoman"/>
      <w:lvlText w:val="%3."/>
      <w:lvlJc w:val="right"/>
      <w:pPr>
        <w:ind w:left="2233" w:hanging="180"/>
      </w:pPr>
    </w:lvl>
    <w:lvl w:ilvl="3" w:tplc="0408000F">
      <w:start w:val="1"/>
      <w:numFmt w:val="decimal"/>
      <w:lvlText w:val="%4."/>
      <w:lvlJc w:val="left"/>
      <w:pPr>
        <w:ind w:left="2953" w:hanging="360"/>
      </w:pPr>
    </w:lvl>
    <w:lvl w:ilvl="4" w:tplc="04080019">
      <w:start w:val="1"/>
      <w:numFmt w:val="lowerLetter"/>
      <w:lvlText w:val="%5."/>
      <w:lvlJc w:val="left"/>
      <w:pPr>
        <w:ind w:left="3673" w:hanging="360"/>
      </w:pPr>
    </w:lvl>
    <w:lvl w:ilvl="5" w:tplc="0408001B">
      <w:start w:val="1"/>
      <w:numFmt w:val="lowerRoman"/>
      <w:lvlText w:val="%6."/>
      <w:lvlJc w:val="right"/>
      <w:pPr>
        <w:ind w:left="4393" w:hanging="180"/>
      </w:pPr>
    </w:lvl>
    <w:lvl w:ilvl="6" w:tplc="0408000F">
      <w:start w:val="1"/>
      <w:numFmt w:val="decimal"/>
      <w:lvlText w:val="%7."/>
      <w:lvlJc w:val="left"/>
      <w:pPr>
        <w:ind w:left="5113" w:hanging="360"/>
      </w:pPr>
    </w:lvl>
    <w:lvl w:ilvl="7" w:tplc="04080019">
      <w:start w:val="1"/>
      <w:numFmt w:val="lowerLetter"/>
      <w:lvlText w:val="%8."/>
      <w:lvlJc w:val="left"/>
      <w:pPr>
        <w:ind w:left="5833" w:hanging="360"/>
      </w:pPr>
    </w:lvl>
    <w:lvl w:ilvl="8" w:tplc="0408001B">
      <w:start w:val="1"/>
      <w:numFmt w:val="lowerRoman"/>
      <w:lvlText w:val="%9."/>
      <w:lvlJc w:val="right"/>
      <w:pPr>
        <w:ind w:left="6553" w:hanging="180"/>
      </w:pPr>
    </w:lvl>
  </w:abstractNum>
  <w:num w:numId="1">
    <w:abstractNumId w:val="5"/>
  </w:num>
  <w:num w:numId="2">
    <w:abstractNumId w:val="0"/>
  </w:num>
  <w:num w:numId="3">
    <w:abstractNumId w:val="2"/>
  </w:num>
  <w:num w:numId="4">
    <w:abstractNumId w:val="4"/>
  </w:num>
  <w:num w:numId="5">
    <w:abstractNumId w:val="7"/>
  </w:num>
  <w:num w:numId="6">
    <w:abstractNumId w:val="1"/>
  </w:num>
  <w:num w:numId="7">
    <w:abstractNumId w:val="9"/>
  </w:num>
  <w:num w:numId="8">
    <w:abstractNumId w:val="10"/>
  </w:num>
  <w:num w:numId="9">
    <w:abstractNumId w:val="6"/>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1A4D91"/>
    <w:rsid w:val="00042CF1"/>
    <w:rsid w:val="00045912"/>
    <w:rsid w:val="00064B22"/>
    <w:rsid w:val="00074E2A"/>
    <w:rsid w:val="000A05FA"/>
    <w:rsid w:val="000A203C"/>
    <w:rsid w:val="000B4FEF"/>
    <w:rsid w:val="000C21A8"/>
    <w:rsid w:val="000C646B"/>
    <w:rsid w:val="000D1E2B"/>
    <w:rsid w:val="00110BB3"/>
    <w:rsid w:val="00121D17"/>
    <w:rsid w:val="001307D6"/>
    <w:rsid w:val="001331FA"/>
    <w:rsid w:val="00142B03"/>
    <w:rsid w:val="00165177"/>
    <w:rsid w:val="001A4D91"/>
    <w:rsid w:val="001A79B5"/>
    <w:rsid w:val="001B3B1F"/>
    <w:rsid w:val="001D0186"/>
    <w:rsid w:val="00200C7B"/>
    <w:rsid w:val="00240577"/>
    <w:rsid w:val="0024371E"/>
    <w:rsid w:val="00245565"/>
    <w:rsid w:val="002707E8"/>
    <w:rsid w:val="00272230"/>
    <w:rsid w:val="00284AEB"/>
    <w:rsid w:val="00287897"/>
    <w:rsid w:val="00291367"/>
    <w:rsid w:val="002A4546"/>
    <w:rsid w:val="002C4D7A"/>
    <w:rsid w:val="002E1A4A"/>
    <w:rsid w:val="00314D1A"/>
    <w:rsid w:val="0031592F"/>
    <w:rsid w:val="0032081B"/>
    <w:rsid w:val="00325100"/>
    <w:rsid w:val="00332F6A"/>
    <w:rsid w:val="003346FB"/>
    <w:rsid w:val="00342D49"/>
    <w:rsid w:val="00344D1B"/>
    <w:rsid w:val="0034733A"/>
    <w:rsid w:val="0035298A"/>
    <w:rsid w:val="003600B0"/>
    <w:rsid w:val="003707D0"/>
    <w:rsid w:val="00382C74"/>
    <w:rsid w:val="00387E58"/>
    <w:rsid w:val="00393B64"/>
    <w:rsid w:val="003D0B85"/>
    <w:rsid w:val="003D2811"/>
    <w:rsid w:val="003D297B"/>
    <w:rsid w:val="003D56E5"/>
    <w:rsid w:val="003D6BA1"/>
    <w:rsid w:val="0043605E"/>
    <w:rsid w:val="0047131B"/>
    <w:rsid w:val="00472C59"/>
    <w:rsid w:val="004A3190"/>
    <w:rsid w:val="004A55A2"/>
    <w:rsid w:val="004B32AE"/>
    <w:rsid w:val="004C1567"/>
    <w:rsid w:val="004C2034"/>
    <w:rsid w:val="004C6261"/>
    <w:rsid w:val="004D3F52"/>
    <w:rsid w:val="004D5A67"/>
    <w:rsid w:val="00503CF2"/>
    <w:rsid w:val="0051276E"/>
    <w:rsid w:val="00527882"/>
    <w:rsid w:val="0053392B"/>
    <w:rsid w:val="005518E5"/>
    <w:rsid w:val="0056270F"/>
    <w:rsid w:val="00575F18"/>
    <w:rsid w:val="005A6439"/>
    <w:rsid w:val="005C1688"/>
    <w:rsid w:val="005D3214"/>
    <w:rsid w:val="005E4C06"/>
    <w:rsid w:val="005E4E0F"/>
    <w:rsid w:val="005E73B3"/>
    <w:rsid w:val="005F1C14"/>
    <w:rsid w:val="005F7633"/>
    <w:rsid w:val="00611AAC"/>
    <w:rsid w:val="00612A60"/>
    <w:rsid w:val="00622151"/>
    <w:rsid w:val="006264B2"/>
    <w:rsid w:val="00641375"/>
    <w:rsid w:val="00642BB1"/>
    <w:rsid w:val="0065044C"/>
    <w:rsid w:val="006565AC"/>
    <w:rsid w:val="006721F1"/>
    <w:rsid w:val="006745BA"/>
    <w:rsid w:val="00675169"/>
    <w:rsid w:val="00686483"/>
    <w:rsid w:val="006A6FB7"/>
    <w:rsid w:val="006D75DF"/>
    <w:rsid w:val="006E5357"/>
    <w:rsid w:val="007041EF"/>
    <w:rsid w:val="007346AD"/>
    <w:rsid w:val="00747480"/>
    <w:rsid w:val="00765D8C"/>
    <w:rsid w:val="00781569"/>
    <w:rsid w:val="00783876"/>
    <w:rsid w:val="00795924"/>
    <w:rsid w:val="007F17CD"/>
    <w:rsid w:val="008309E8"/>
    <w:rsid w:val="008363D5"/>
    <w:rsid w:val="00852559"/>
    <w:rsid w:val="0085706E"/>
    <w:rsid w:val="0086790B"/>
    <w:rsid w:val="0088288D"/>
    <w:rsid w:val="008A4124"/>
    <w:rsid w:val="008A7D28"/>
    <w:rsid w:val="008D4E8D"/>
    <w:rsid w:val="008D7CD2"/>
    <w:rsid w:val="00924003"/>
    <w:rsid w:val="009417C4"/>
    <w:rsid w:val="009439FF"/>
    <w:rsid w:val="0096793C"/>
    <w:rsid w:val="009749E6"/>
    <w:rsid w:val="009A13F7"/>
    <w:rsid w:val="009A304F"/>
    <w:rsid w:val="00A05C2B"/>
    <w:rsid w:val="00A16245"/>
    <w:rsid w:val="00A331C1"/>
    <w:rsid w:val="00A3768B"/>
    <w:rsid w:val="00A45A64"/>
    <w:rsid w:val="00A5085C"/>
    <w:rsid w:val="00A610C9"/>
    <w:rsid w:val="00A87B8F"/>
    <w:rsid w:val="00AF31C4"/>
    <w:rsid w:val="00B11651"/>
    <w:rsid w:val="00B307DC"/>
    <w:rsid w:val="00B3270F"/>
    <w:rsid w:val="00B40FB1"/>
    <w:rsid w:val="00B654B7"/>
    <w:rsid w:val="00B659A8"/>
    <w:rsid w:val="00B818FF"/>
    <w:rsid w:val="00B8378C"/>
    <w:rsid w:val="00B9779B"/>
    <w:rsid w:val="00BB55C2"/>
    <w:rsid w:val="00BB6371"/>
    <w:rsid w:val="00BC5521"/>
    <w:rsid w:val="00BD2891"/>
    <w:rsid w:val="00BE543E"/>
    <w:rsid w:val="00C03F6B"/>
    <w:rsid w:val="00C265D9"/>
    <w:rsid w:val="00C35307"/>
    <w:rsid w:val="00C36163"/>
    <w:rsid w:val="00C86F49"/>
    <w:rsid w:val="00C906D5"/>
    <w:rsid w:val="00C97033"/>
    <w:rsid w:val="00CA177D"/>
    <w:rsid w:val="00CB74AE"/>
    <w:rsid w:val="00CC15DF"/>
    <w:rsid w:val="00CC526C"/>
    <w:rsid w:val="00CC5D28"/>
    <w:rsid w:val="00CD18CA"/>
    <w:rsid w:val="00CD604B"/>
    <w:rsid w:val="00D00EAB"/>
    <w:rsid w:val="00D03779"/>
    <w:rsid w:val="00D0690B"/>
    <w:rsid w:val="00D131FA"/>
    <w:rsid w:val="00D333F6"/>
    <w:rsid w:val="00D41F9C"/>
    <w:rsid w:val="00D42AF8"/>
    <w:rsid w:val="00D80B3F"/>
    <w:rsid w:val="00D907A6"/>
    <w:rsid w:val="00D93245"/>
    <w:rsid w:val="00D9442F"/>
    <w:rsid w:val="00DA777B"/>
    <w:rsid w:val="00DB2E8F"/>
    <w:rsid w:val="00DC3784"/>
    <w:rsid w:val="00DC7299"/>
    <w:rsid w:val="00DD0897"/>
    <w:rsid w:val="00DD6880"/>
    <w:rsid w:val="00DF35D5"/>
    <w:rsid w:val="00E66751"/>
    <w:rsid w:val="00E926F0"/>
    <w:rsid w:val="00EF1ADB"/>
    <w:rsid w:val="00F0087D"/>
    <w:rsid w:val="00F057B9"/>
    <w:rsid w:val="00F05C87"/>
    <w:rsid w:val="00F20AF8"/>
    <w:rsid w:val="00F23762"/>
    <w:rsid w:val="00F30964"/>
    <w:rsid w:val="00F8088B"/>
    <w:rsid w:val="00F824BD"/>
    <w:rsid w:val="00FA1B7A"/>
    <w:rsid w:val="00FA28AD"/>
    <w:rsid w:val="00FA33FD"/>
    <w:rsid w:val="00FC2276"/>
    <w:rsid w:val="00FD3598"/>
    <w:rsid w:val="00FE5E40"/>
    <w:rsid w:val="00FE5F97"/>
    <w:rsid w:val="00FE787A"/>
    <w:rsid w:val="00FF2C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D91"/>
    <w:rPr>
      <w:sz w:val="20"/>
      <w:szCs w:val="20"/>
    </w:rPr>
  </w:style>
  <w:style w:type="paragraph" w:styleId="3">
    <w:name w:val="heading 3"/>
    <w:basedOn w:val="a"/>
    <w:next w:val="a"/>
    <w:link w:val="3Char"/>
    <w:uiPriority w:val="99"/>
    <w:qFormat/>
    <w:rsid w:val="001A4D91"/>
    <w:pPr>
      <w:keepNext/>
      <w:outlineLvl w:val="2"/>
    </w:pPr>
    <w:rPr>
      <w:rFonts w:ascii="Tahoma" w:hAnsi="Tahoma" w:cs="Tahoma"/>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9"/>
    <w:semiHidden/>
    <w:locked/>
    <w:rsid w:val="005A6439"/>
    <w:rPr>
      <w:rFonts w:ascii="Cambria" w:hAnsi="Cambria" w:cs="Cambria"/>
      <w:b/>
      <w:bCs/>
      <w:sz w:val="26"/>
      <w:szCs w:val="26"/>
    </w:rPr>
  </w:style>
  <w:style w:type="character" w:styleId="-">
    <w:name w:val="Hyperlink"/>
    <w:basedOn w:val="a0"/>
    <w:uiPriority w:val="99"/>
    <w:rsid w:val="001A4D91"/>
    <w:rPr>
      <w:color w:val="0000FF"/>
      <w:u w:val="single"/>
    </w:rPr>
  </w:style>
  <w:style w:type="table" w:styleId="a3">
    <w:name w:val="Table Grid"/>
    <w:basedOn w:val="a1"/>
    <w:uiPriority w:val="99"/>
    <w:rsid w:val="001A4D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rsid w:val="00FC2276"/>
    <w:rPr>
      <w:rFonts w:ascii="Tahoma" w:hAnsi="Tahoma" w:cs="Tahoma"/>
      <w:sz w:val="16"/>
      <w:szCs w:val="16"/>
    </w:rPr>
  </w:style>
  <w:style w:type="character" w:customStyle="1" w:styleId="Char">
    <w:name w:val="Κείμενο πλαισίου Char"/>
    <w:basedOn w:val="a0"/>
    <w:link w:val="a4"/>
    <w:uiPriority w:val="99"/>
    <w:semiHidden/>
    <w:locked/>
    <w:rsid w:val="005A6439"/>
    <w:rPr>
      <w:sz w:val="2"/>
      <w:szCs w:val="2"/>
    </w:rPr>
  </w:style>
  <w:style w:type="paragraph" w:styleId="a5">
    <w:name w:val="List Paragraph"/>
    <w:basedOn w:val="a"/>
    <w:uiPriority w:val="99"/>
    <w:qFormat/>
    <w:rsid w:val="001331FA"/>
    <w:pPr>
      <w:ind w:left="720"/>
    </w:pPr>
  </w:style>
  <w:style w:type="paragraph" w:styleId="Web">
    <w:name w:val="Normal (Web)"/>
    <w:basedOn w:val="a"/>
    <w:uiPriority w:val="99"/>
    <w:rsid w:val="0028789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86160474">
      <w:marLeft w:val="0"/>
      <w:marRight w:val="0"/>
      <w:marTop w:val="0"/>
      <w:marBottom w:val="0"/>
      <w:divBdr>
        <w:top w:val="none" w:sz="0" w:space="0" w:color="auto"/>
        <w:left w:val="none" w:sz="0" w:space="0" w:color="auto"/>
        <w:bottom w:val="none" w:sz="0" w:space="0" w:color="auto"/>
        <w:right w:val="none" w:sz="0" w:space="0" w:color="auto"/>
      </w:divBdr>
    </w:div>
    <w:div w:id="586160475">
      <w:marLeft w:val="0"/>
      <w:marRight w:val="0"/>
      <w:marTop w:val="0"/>
      <w:marBottom w:val="0"/>
      <w:divBdr>
        <w:top w:val="none" w:sz="0" w:space="0" w:color="auto"/>
        <w:left w:val="none" w:sz="0" w:space="0" w:color="auto"/>
        <w:bottom w:val="none" w:sz="0" w:space="0" w:color="auto"/>
        <w:right w:val="none" w:sz="0" w:space="0" w:color="auto"/>
      </w:divBdr>
    </w:div>
    <w:div w:id="586160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dide.kor.sch.gr"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291</Words>
  <Characters>1573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dc:creator>
  <cp:lastModifiedBy>Μπέκος Ευάγγελος</cp:lastModifiedBy>
  <cp:revision>2</cp:revision>
  <cp:lastPrinted>2017-02-28T12:35:00Z</cp:lastPrinted>
  <dcterms:created xsi:type="dcterms:W3CDTF">2019-06-26T09:06:00Z</dcterms:created>
  <dcterms:modified xsi:type="dcterms:W3CDTF">2019-06-26T09:06:00Z</dcterms:modified>
</cp:coreProperties>
</file>